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479B" w14:textId="4768673F" w:rsidR="007501D0" w:rsidRPr="007501D0" w:rsidRDefault="007501D0" w:rsidP="007501D0">
      <w:r w:rsidRPr="007501D0">
        <w:rPr>
          <w:noProof/>
        </w:rPr>
        <w:drawing>
          <wp:inline distT="0" distB="0" distL="0" distR="0" wp14:anchorId="4801890B" wp14:editId="4D5EC2EA">
            <wp:extent cx="2476500" cy="1333500"/>
            <wp:effectExtent l="0" t="0" r="0" b="0"/>
            <wp:docPr id="904916646" name="Picture 2">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1333500"/>
                    </a:xfrm>
                    <a:prstGeom prst="rect">
                      <a:avLst/>
                    </a:prstGeom>
                    <a:noFill/>
                    <a:ln>
                      <a:noFill/>
                    </a:ln>
                  </pic:spPr>
                </pic:pic>
              </a:graphicData>
            </a:graphic>
          </wp:inline>
        </w:drawing>
      </w:r>
    </w:p>
    <w:p w14:paraId="790EF2A0" w14:textId="77777777" w:rsidR="007501D0" w:rsidRPr="007501D0" w:rsidRDefault="007501D0" w:rsidP="007501D0">
      <w:pPr>
        <w:numPr>
          <w:ilvl w:val="0"/>
          <w:numId w:val="1"/>
        </w:numPr>
        <w:rPr>
          <w:b/>
          <w:bCs/>
        </w:rPr>
      </w:pPr>
      <w:hyperlink r:id="rId7" w:history="1">
        <w:r w:rsidRPr="007501D0">
          <w:rPr>
            <w:rStyle w:val="Hyperlink"/>
            <w:b/>
            <w:bCs/>
          </w:rPr>
          <w:t>Browse</w:t>
        </w:r>
      </w:hyperlink>
    </w:p>
    <w:p w14:paraId="4D7EE4ED" w14:textId="77777777" w:rsidR="007501D0" w:rsidRPr="007501D0" w:rsidRDefault="007501D0" w:rsidP="007501D0">
      <w:pPr>
        <w:numPr>
          <w:ilvl w:val="0"/>
          <w:numId w:val="1"/>
        </w:numPr>
        <w:rPr>
          <w:b/>
          <w:bCs/>
        </w:rPr>
      </w:pPr>
      <w:hyperlink r:id="rId8" w:history="1">
        <w:r w:rsidRPr="007501D0">
          <w:rPr>
            <w:rStyle w:val="Hyperlink"/>
            <w:b/>
            <w:bCs/>
          </w:rPr>
          <w:t>Search</w:t>
        </w:r>
      </w:hyperlink>
    </w:p>
    <w:p w14:paraId="18213B3B" w14:textId="77777777" w:rsidR="007501D0" w:rsidRPr="007501D0" w:rsidRDefault="007501D0" w:rsidP="007501D0">
      <w:pPr>
        <w:numPr>
          <w:ilvl w:val="0"/>
          <w:numId w:val="1"/>
        </w:numPr>
        <w:rPr>
          <w:b/>
          <w:bCs/>
        </w:rPr>
      </w:pPr>
      <w:hyperlink r:id="rId9" w:history="1">
        <w:r w:rsidRPr="007501D0">
          <w:rPr>
            <w:rStyle w:val="Hyperlink"/>
            <w:b/>
            <w:bCs/>
          </w:rPr>
          <w:t>Sign Up</w:t>
        </w:r>
      </w:hyperlink>
    </w:p>
    <w:p w14:paraId="4DEA05D3" w14:textId="77777777" w:rsidR="007501D0" w:rsidRPr="007501D0" w:rsidRDefault="007501D0" w:rsidP="007501D0">
      <w:pPr>
        <w:numPr>
          <w:ilvl w:val="0"/>
          <w:numId w:val="1"/>
        </w:numPr>
        <w:rPr>
          <w:b/>
          <w:bCs/>
        </w:rPr>
      </w:pPr>
      <w:hyperlink r:id="rId10" w:history="1">
        <w:r w:rsidRPr="007501D0">
          <w:rPr>
            <w:rStyle w:val="Hyperlink"/>
            <w:b/>
            <w:bCs/>
          </w:rPr>
          <w:t>Log In</w:t>
        </w:r>
      </w:hyperlink>
    </w:p>
    <w:p w14:paraId="25EE3CC1" w14:textId="77777777" w:rsidR="007501D0" w:rsidRPr="007501D0" w:rsidRDefault="007501D0" w:rsidP="007501D0">
      <w:pPr>
        <w:rPr>
          <w:b/>
          <w:bCs/>
        </w:rPr>
      </w:pPr>
      <w:r w:rsidRPr="007501D0">
        <w:rPr>
          <w:b/>
          <w:bCs/>
        </w:rPr>
        <w:t>Graduate Internship Programme - Geographic Information Systems (GIS) x1 (3 Year Fixed Term Contract)</w:t>
      </w:r>
    </w:p>
    <w:p w14:paraId="3F9D8E6E" w14:textId="77777777" w:rsidR="007501D0" w:rsidRPr="007501D0" w:rsidRDefault="007501D0" w:rsidP="007501D0">
      <w:pPr>
        <w:rPr>
          <w:b/>
          <w:bCs/>
        </w:rPr>
      </w:pPr>
      <w:r w:rsidRPr="007501D0">
        <w:rPr>
          <w:b/>
          <w:bCs/>
        </w:rPr>
        <w:t>Details</w:t>
      </w:r>
    </w:p>
    <w:tbl>
      <w:tblPr>
        <w:tblW w:w="9582" w:type="dxa"/>
        <w:tblCellMar>
          <w:top w:w="15" w:type="dxa"/>
          <w:left w:w="15" w:type="dxa"/>
          <w:bottom w:w="15" w:type="dxa"/>
          <w:right w:w="15" w:type="dxa"/>
        </w:tblCellMar>
        <w:tblLook w:val="04A0" w:firstRow="1" w:lastRow="0" w:firstColumn="1" w:lastColumn="0" w:noHBand="0" w:noVBand="1"/>
      </w:tblPr>
      <w:tblGrid>
        <w:gridCol w:w="4198"/>
        <w:gridCol w:w="5384"/>
      </w:tblGrid>
      <w:tr w:rsidR="007501D0" w:rsidRPr="007501D0" w14:paraId="4F60FBD6" w14:textId="77777777" w:rsidTr="007501D0">
        <w:tc>
          <w:tcPr>
            <w:tcW w:w="4198" w:type="dxa"/>
            <w:hideMark/>
          </w:tcPr>
          <w:p w14:paraId="1A6DF565" w14:textId="77777777" w:rsidR="007501D0" w:rsidRPr="007501D0" w:rsidRDefault="007501D0" w:rsidP="007501D0">
            <w:pPr>
              <w:rPr>
                <w:b/>
                <w:bCs/>
              </w:rPr>
            </w:pPr>
            <w:r w:rsidRPr="007501D0">
              <w:rPr>
                <w:b/>
                <w:bCs/>
              </w:rPr>
              <w:t>Closing Date</w:t>
            </w:r>
          </w:p>
        </w:tc>
        <w:tc>
          <w:tcPr>
            <w:tcW w:w="0" w:type="auto"/>
            <w:hideMark/>
          </w:tcPr>
          <w:p w14:paraId="076BD898" w14:textId="77777777" w:rsidR="007501D0" w:rsidRPr="007501D0" w:rsidRDefault="007501D0" w:rsidP="007501D0">
            <w:r w:rsidRPr="007501D0">
              <w:t>2026/03/09</w:t>
            </w:r>
          </w:p>
        </w:tc>
      </w:tr>
      <w:tr w:rsidR="007501D0" w:rsidRPr="007501D0" w14:paraId="13C141D1" w14:textId="77777777" w:rsidTr="007501D0">
        <w:tc>
          <w:tcPr>
            <w:tcW w:w="4198" w:type="dxa"/>
            <w:hideMark/>
          </w:tcPr>
          <w:p w14:paraId="56AA188F" w14:textId="77777777" w:rsidR="007501D0" w:rsidRPr="007501D0" w:rsidRDefault="007501D0" w:rsidP="007501D0">
            <w:pPr>
              <w:rPr>
                <w:b/>
                <w:bCs/>
              </w:rPr>
            </w:pPr>
            <w:r w:rsidRPr="007501D0">
              <w:rPr>
                <w:b/>
                <w:bCs/>
              </w:rPr>
              <w:t>Reference Number</w:t>
            </w:r>
          </w:p>
        </w:tc>
        <w:tc>
          <w:tcPr>
            <w:tcW w:w="0" w:type="auto"/>
            <w:hideMark/>
          </w:tcPr>
          <w:p w14:paraId="567CFB4B" w14:textId="77777777" w:rsidR="007501D0" w:rsidRPr="007501D0" w:rsidRDefault="007501D0" w:rsidP="007501D0">
            <w:r w:rsidRPr="007501D0">
              <w:t>RAN260223-5</w:t>
            </w:r>
          </w:p>
        </w:tc>
      </w:tr>
      <w:tr w:rsidR="007501D0" w:rsidRPr="007501D0" w14:paraId="47D8EE79" w14:textId="77777777" w:rsidTr="007501D0">
        <w:tc>
          <w:tcPr>
            <w:tcW w:w="4198" w:type="dxa"/>
            <w:hideMark/>
          </w:tcPr>
          <w:p w14:paraId="7806B308" w14:textId="77777777" w:rsidR="007501D0" w:rsidRPr="007501D0" w:rsidRDefault="007501D0" w:rsidP="007501D0">
            <w:pPr>
              <w:rPr>
                <w:b/>
                <w:bCs/>
              </w:rPr>
            </w:pPr>
            <w:r w:rsidRPr="007501D0">
              <w:rPr>
                <w:b/>
                <w:bCs/>
              </w:rPr>
              <w:t>Job Title</w:t>
            </w:r>
          </w:p>
        </w:tc>
        <w:tc>
          <w:tcPr>
            <w:tcW w:w="0" w:type="auto"/>
            <w:hideMark/>
          </w:tcPr>
          <w:p w14:paraId="340F3E61" w14:textId="77777777" w:rsidR="007501D0" w:rsidRPr="007501D0" w:rsidRDefault="007501D0" w:rsidP="007501D0">
            <w:r w:rsidRPr="007501D0">
              <w:t>Graduate Internship Programme - Geographic Information Systems (GIS) x1 (3 Year Fixed Term Contract)</w:t>
            </w:r>
          </w:p>
        </w:tc>
      </w:tr>
      <w:tr w:rsidR="007501D0" w:rsidRPr="007501D0" w14:paraId="2C73F797" w14:textId="77777777" w:rsidTr="007501D0">
        <w:tc>
          <w:tcPr>
            <w:tcW w:w="4198" w:type="dxa"/>
            <w:hideMark/>
          </w:tcPr>
          <w:p w14:paraId="68416CA0" w14:textId="77777777" w:rsidR="007501D0" w:rsidRPr="007501D0" w:rsidRDefault="007501D0" w:rsidP="007501D0">
            <w:pPr>
              <w:rPr>
                <w:b/>
                <w:bCs/>
              </w:rPr>
            </w:pPr>
            <w:r w:rsidRPr="007501D0">
              <w:rPr>
                <w:b/>
                <w:bCs/>
              </w:rPr>
              <w:t>Portfolio</w:t>
            </w:r>
          </w:p>
        </w:tc>
        <w:tc>
          <w:tcPr>
            <w:tcW w:w="0" w:type="auto"/>
            <w:hideMark/>
          </w:tcPr>
          <w:p w14:paraId="30F119B5" w14:textId="77777777" w:rsidR="007501D0" w:rsidRPr="007501D0" w:rsidRDefault="007501D0" w:rsidP="007501D0">
            <w:r w:rsidRPr="007501D0">
              <w:t>Strategic Human Capital</w:t>
            </w:r>
          </w:p>
        </w:tc>
      </w:tr>
      <w:tr w:rsidR="007501D0" w:rsidRPr="007501D0" w14:paraId="129C1679" w14:textId="77777777" w:rsidTr="007501D0">
        <w:tc>
          <w:tcPr>
            <w:tcW w:w="4198" w:type="dxa"/>
            <w:hideMark/>
          </w:tcPr>
          <w:p w14:paraId="77EE3697" w14:textId="77777777" w:rsidR="007501D0" w:rsidRPr="007501D0" w:rsidRDefault="007501D0" w:rsidP="007501D0">
            <w:pPr>
              <w:rPr>
                <w:b/>
                <w:bCs/>
              </w:rPr>
            </w:pPr>
            <w:r w:rsidRPr="007501D0">
              <w:rPr>
                <w:b/>
                <w:bCs/>
              </w:rPr>
              <w:t>Job Type Classification</w:t>
            </w:r>
          </w:p>
        </w:tc>
        <w:tc>
          <w:tcPr>
            <w:tcW w:w="0" w:type="auto"/>
            <w:hideMark/>
          </w:tcPr>
          <w:p w14:paraId="08B13DCA" w14:textId="77777777" w:rsidR="007501D0" w:rsidRPr="007501D0" w:rsidRDefault="007501D0" w:rsidP="007501D0">
            <w:r w:rsidRPr="007501D0">
              <w:t>Graduate</w:t>
            </w:r>
          </w:p>
        </w:tc>
      </w:tr>
      <w:tr w:rsidR="007501D0" w:rsidRPr="007501D0" w14:paraId="70B22613" w14:textId="77777777" w:rsidTr="007501D0">
        <w:tc>
          <w:tcPr>
            <w:tcW w:w="4198" w:type="dxa"/>
            <w:hideMark/>
          </w:tcPr>
          <w:p w14:paraId="0916DA41" w14:textId="77777777" w:rsidR="007501D0" w:rsidRPr="007501D0" w:rsidRDefault="007501D0" w:rsidP="007501D0">
            <w:pPr>
              <w:rPr>
                <w:b/>
                <w:bCs/>
              </w:rPr>
            </w:pPr>
            <w:r w:rsidRPr="007501D0">
              <w:rPr>
                <w:b/>
                <w:bCs/>
              </w:rPr>
              <w:t>Location - Country</w:t>
            </w:r>
          </w:p>
        </w:tc>
        <w:tc>
          <w:tcPr>
            <w:tcW w:w="0" w:type="auto"/>
            <w:hideMark/>
          </w:tcPr>
          <w:p w14:paraId="4CBFAF3A" w14:textId="77777777" w:rsidR="007501D0" w:rsidRPr="007501D0" w:rsidRDefault="007501D0" w:rsidP="007501D0">
            <w:r w:rsidRPr="007501D0">
              <w:t>South Africa</w:t>
            </w:r>
          </w:p>
        </w:tc>
      </w:tr>
      <w:tr w:rsidR="007501D0" w:rsidRPr="007501D0" w14:paraId="2B91DF33" w14:textId="77777777" w:rsidTr="007501D0">
        <w:tc>
          <w:tcPr>
            <w:tcW w:w="4198" w:type="dxa"/>
            <w:hideMark/>
          </w:tcPr>
          <w:p w14:paraId="7D6B9737" w14:textId="77777777" w:rsidR="007501D0" w:rsidRPr="007501D0" w:rsidRDefault="007501D0" w:rsidP="007501D0">
            <w:pPr>
              <w:rPr>
                <w:b/>
                <w:bCs/>
              </w:rPr>
            </w:pPr>
            <w:r w:rsidRPr="007501D0">
              <w:rPr>
                <w:b/>
                <w:bCs/>
              </w:rPr>
              <w:t>Location - Province</w:t>
            </w:r>
          </w:p>
        </w:tc>
        <w:tc>
          <w:tcPr>
            <w:tcW w:w="0" w:type="auto"/>
            <w:hideMark/>
          </w:tcPr>
          <w:p w14:paraId="239523F9" w14:textId="77777777" w:rsidR="007501D0" w:rsidRPr="007501D0" w:rsidRDefault="007501D0" w:rsidP="007501D0">
            <w:r w:rsidRPr="007501D0">
              <w:t>Gauteng</w:t>
            </w:r>
          </w:p>
        </w:tc>
      </w:tr>
      <w:tr w:rsidR="007501D0" w:rsidRPr="007501D0" w14:paraId="0D553C69" w14:textId="77777777" w:rsidTr="007501D0">
        <w:tc>
          <w:tcPr>
            <w:tcW w:w="4198" w:type="dxa"/>
            <w:hideMark/>
          </w:tcPr>
          <w:p w14:paraId="162C75E8" w14:textId="77777777" w:rsidR="007501D0" w:rsidRPr="007501D0" w:rsidRDefault="007501D0" w:rsidP="007501D0">
            <w:pPr>
              <w:rPr>
                <w:b/>
                <w:bCs/>
              </w:rPr>
            </w:pPr>
            <w:r w:rsidRPr="007501D0">
              <w:rPr>
                <w:b/>
                <w:bCs/>
              </w:rPr>
              <w:t>Location - Town / City</w:t>
            </w:r>
          </w:p>
        </w:tc>
        <w:tc>
          <w:tcPr>
            <w:tcW w:w="0" w:type="auto"/>
            <w:hideMark/>
          </w:tcPr>
          <w:p w14:paraId="42B3F89B" w14:textId="77777777" w:rsidR="007501D0" w:rsidRPr="007501D0" w:rsidRDefault="007501D0" w:rsidP="007501D0">
            <w:proofErr w:type="spellStart"/>
            <w:r w:rsidRPr="007501D0">
              <w:t>Glenvista</w:t>
            </w:r>
            <w:proofErr w:type="spellEnd"/>
          </w:p>
        </w:tc>
      </w:tr>
      <w:tr w:rsidR="007501D0" w:rsidRPr="007501D0" w14:paraId="1A56C458" w14:textId="77777777" w:rsidTr="007501D0">
        <w:tc>
          <w:tcPr>
            <w:tcW w:w="4198" w:type="dxa"/>
            <w:hideMark/>
          </w:tcPr>
          <w:p w14:paraId="19FB436A" w14:textId="77777777" w:rsidR="007501D0" w:rsidRPr="007501D0" w:rsidRDefault="007501D0" w:rsidP="007501D0">
            <w:pPr>
              <w:rPr>
                <w:b/>
                <w:bCs/>
              </w:rPr>
            </w:pPr>
            <w:r w:rsidRPr="007501D0">
              <w:rPr>
                <w:b/>
                <w:bCs/>
              </w:rPr>
              <w:t>Location - Site</w:t>
            </w:r>
          </w:p>
        </w:tc>
        <w:tc>
          <w:tcPr>
            <w:tcW w:w="0" w:type="auto"/>
            <w:hideMark/>
          </w:tcPr>
          <w:p w14:paraId="575606FC" w14:textId="77777777" w:rsidR="007501D0" w:rsidRPr="007501D0" w:rsidRDefault="007501D0" w:rsidP="007501D0">
            <w:r w:rsidRPr="007501D0">
              <w:t>Rietvlei</w:t>
            </w:r>
          </w:p>
        </w:tc>
      </w:tr>
      <w:tr w:rsidR="007501D0" w:rsidRPr="007501D0" w14:paraId="39581979" w14:textId="77777777" w:rsidTr="007501D0">
        <w:tc>
          <w:tcPr>
            <w:tcW w:w="4198" w:type="dxa"/>
            <w:hideMark/>
          </w:tcPr>
          <w:p w14:paraId="0DB732CC" w14:textId="77777777" w:rsidR="007501D0" w:rsidRPr="007501D0" w:rsidRDefault="007501D0" w:rsidP="007501D0">
            <w:pPr>
              <w:rPr>
                <w:b/>
                <w:bCs/>
              </w:rPr>
            </w:pPr>
            <w:r w:rsidRPr="007501D0">
              <w:rPr>
                <w:b/>
                <w:bCs/>
              </w:rPr>
              <w:t>Job Advert Summary</w:t>
            </w:r>
          </w:p>
        </w:tc>
        <w:tc>
          <w:tcPr>
            <w:tcW w:w="0" w:type="auto"/>
            <w:hideMark/>
          </w:tcPr>
          <w:p w14:paraId="482472E2" w14:textId="77777777" w:rsidR="007501D0" w:rsidRPr="007501D0" w:rsidRDefault="007501D0" w:rsidP="007501D0">
            <w:r w:rsidRPr="007501D0">
              <w:t xml:space="preserve">Govan Mbeki Local Municipality and Rand Water take pleasure in inviting suitably qualified and unemployed graduates to participate in a three-year fixed term contract programme for the </w:t>
            </w:r>
            <w:proofErr w:type="gramStart"/>
            <w:r w:rsidRPr="007501D0">
              <w:t>above mentioned</w:t>
            </w:r>
            <w:proofErr w:type="gramEnd"/>
            <w:r w:rsidRPr="007501D0">
              <w:t xml:space="preserve"> discipline.</w:t>
            </w:r>
          </w:p>
        </w:tc>
      </w:tr>
      <w:tr w:rsidR="007501D0" w:rsidRPr="007501D0" w14:paraId="73626954" w14:textId="77777777" w:rsidTr="007501D0">
        <w:tc>
          <w:tcPr>
            <w:tcW w:w="4198" w:type="dxa"/>
            <w:hideMark/>
          </w:tcPr>
          <w:p w14:paraId="03D61AD7" w14:textId="77777777" w:rsidR="007501D0" w:rsidRPr="007501D0" w:rsidRDefault="007501D0" w:rsidP="007501D0">
            <w:pPr>
              <w:rPr>
                <w:b/>
                <w:bCs/>
              </w:rPr>
            </w:pPr>
            <w:r w:rsidRPr="007501D0">
              <w:rPr>
                <w:b/>
                <w:bCs/>
              </w:rPr>
              <w:t>Minimum Requirements</w:t>
            </w:r>
          </w:p>
        </w:tc>
        <w:tc>
          <w:tcPr>
            <w:tcW w:w="0" w:type="auto"/>
            <w:hideMark/>
          </w:tcPr>
          <w:p w14:paraId="47D06274" w14:textId="77777777" w:rsidR="007501D0" w:rsidRPr="007501D0" w:rsidRDefault="007501D0" w:rsidP="007501D0">
            <w:r w:rsidRPr="007501D0">
              <w:rPr>
                <w:b/>
                <w:bCs/>
              </w:rPr>
              <w:t>Minimum Requirements:</w:t>
            </w:r>
          </w:p>
          <w:p w14:paraId="205DC666" w14:textId="77777777" w:rsidR="007501D0" w:rsidRPr="007501D0" w:rsidRDefault="007501D0" w:rsidP="007501D0">
            <w:r w:rsidRPr="007501D0">
              <w:t>• Suitably qualified in above mentioned discipline from accredited Universities (BSc Geomatics /BSc Geo Informatics/ BSc (Honours/Masters) Geo Informatics)</w:t>
            </w:r>
            <w:r w:rsidRPr="007501D0">
              <w:br/>
              <w:t>• Unemployed</w:t>
            </w:r>
            <w:r w:rsidRPr="007501D0">
              <w:br/>
              <w:t>• A valid code 08 drivers’ licence will be an advantage.</w:t>
            </w:r>
            <w:r w:rsidRPr="007501D0">
              <w:br/>
              <w:t xml:space="preserve">• Appointments will be made in the context of </w:t>
            </w:r>
            <w:r w:rsidRPr="007501D0">
              <w:lastRenderedPageBreak/>
              <w:t>Employment Equity</w:t>
            </w:r>
            <w:r w:rsidRPr="007501D0">
              <w:br/>
              <w:t>• Must be a South African Citizen in possession of a valid SA ID</w:t>
            </w:r>
            <w:r w:rsidRPr="007501D0">
              <w:br/>
              <w:t>• Must be under the age of 35 (aligned with the NSDS III)</w:t>
            </w:r>
            <w:r w:rsidRPr="007501D0">
              <w:br/>
              <w:t>• Academic record of qualification must be aligned to academic requirements for professional registration with the respective statutory Councils (ECSA, SAGC, SACPLAN, SACNASP and SACPCMP)</w:t>
            </w:r>
            <w:r w:rsidRPr="007501D0">
              <w:br/>
              <w:t>• Registered as a candidate with the respective Councils will be an advantage</w:t>
            </w:r>
          </w:p>
          <w:p w14:paraId="4890EAC1" w14:textId="77777777" w:rsidR="007501D0" w:rsidRPr="007501D0" w:rsidRDefault="007501D0" w:rsidP="007501D0">
            <w:r w:rsidRPr="007501D0">
              <w:t>• Shortlisted applicants will be subjected to assessments, security clearance, qualification verification and will be required to produce original qualification certificates and academic transcripts /statement of results.</w:t>
            </w:r>
          </w:p>
          <w:p w14:paraId="7A8AD4B0" w14:textId="77777777" w:rsidR="007501D0" w:rsidRPr="007501D0" w:rsidRDefault="007501D0" w:rsidP="007501D0">
            <w:r w:rsidRPr="007501D0">
              <w:t> </w:t>
            </w:r>
          </w:p>
          <w:p w14:paraId="3B0E5754" w14:textId="77777777" w:rsidR="007501D0" w:rsidRPr="007501D0" w:rsidRDefault="007501D0" w:rsidP="007501D0">
            <w:r w:rsidRPr="007501D0">
              <w:rPr>
                <w:b/>
                <w:bCs/>
              </w:rPr>
              <w:t>The following documents must accompany your application form:</w:t>
            </w:r>
          </w:p>
          <w:p w14:paraId="303900DE" w14:textId="77777777" w:rsidR="007501D0" w:rsidRPr="007501D0" w:rsidRDefault="007501D0" w:rsidP="007501D0">
            <w:pPr>
              <w:numPr>
                <w:ilvl w:val="0"/>
                <w:numId w:val="2"/>
              </w:numPr>
            </w:pPr>
            <w:r w:rsidRPr="007501D0">
              <w:t>Curriculum Vitae</w:t>
            </w:r>
          </w:p>
          <w:p w14:paraId="15E305D7" w14:textId="77777777" w:rsidR="007501D0" w:rsidRPr="007501D0" w:rsidRDefault="007501D0" w:rsidP="007501D0">
            <w:pPr>
              <w:numPr>
                <w:ilvl w:val="0"/>
                <w:numId w:val="2"/>
              </w:numPr>
            </w:pPr>
            <w:r w:rsidRPr="007501D0">
              <w:t>Certified copy of ID document</w:t>
            </w:r>
          </w:p>
          <w:p w14:paraId="4163BDA1" w14:textId="77777777" w:rsidR="007501D0" w:rsidRPr="007501D0" w:rsidRDefault="007501D0" w:rsidP="007501D0">
            <w:pPr>
              <w:numPr>
                <w:ilvl w:val="0"/>
                <w:numId w:val="2"/>
              </w:numPr>
            </w:pPr>
            <w:r w:rsidRPr="007501D0">
              <w:t>Certified copy of Matric Certificate AND latest academic record</w:t>
            </w:r>
          </w:p>
          <w:p w14:paraId="2A6EAFFE" w14:textId="77777777" w:rsidR="007501D0" w:rsidRPr="007501D0" w:rsidRDefault="007501D0" w:rsidP="007501D0">
            <w:pPr>
              <w:numPr>
                <w:ilvl w:val="0"/>
                <w:numId w:val="2"/>
              </w:numPr>
            </w:pPr>
            <w:r w:rsidRPr="007501D0">
              <w:t>Certified copies of qualification</w:t>
            </w:r>
          </w:p>
        </w:tc>
      </w:tr>
      <w:tr w:rsidR="007501D0" w:rsidRPr="007501D0" w14:paraId="64E1D8BD" w14:textId="77777777" w:rsidTr="007501D0">
        <w:tc>
          <w:tcPr>
            <w:tcW w:w="4198" w:type="dxa"/>
            <w:hideMark/>
          </w:tcPr>
          <w:p w14:paraId="216FB55A" w14:textId="77777777" w:rsidR="007501D0" w:rsidRPr="007501D0" w:rsidRDefault="007501D0" w:rsidP="007501D0">
            <w:pPr>
              <w:rPr>
                <w:b/>
                <w:bCs/>
              </w:rPr>
            </w:pPr>
            <w:r w:rsidRPr="007501D0">
              <w:rPr>
                <w:b/>
                <w:bCs/>
              </w:rPr>
              <w:lastRenderedPageBreak/>
              <w:t>Primary Duties</w:t>
            </w:r>
          </w:p>
        </w:tc>
        <w:tc>
          <w:tcPr>
            <w:tcW w:w="0" w:type="auto"/>
            <w:hideMark/>
          </w:tcPr>
          <w:p w14:paraId="558CFEA8" w14:textId="77777777" w:rsidR="007501D0" w:rsidRPr="007501D0" w:rsidRDefault="007501D0" w:rsidP="007501D0">
            <w:r w:rsidRPr="007501D0">
              <w:t>We are looking for a result driven individual and team player, with knowledge of the field of study principles and ability to apply this knowledge; to communicate well at all levels; to plan and organise workloads effectively to enhance performance.</w:t>
            </w:r>
          </w:p>
          <w:p w14:paraId="1D125F61" w14:textId="77777777" w:rsidR="007501D0" w:rsidRPr="007501D0" w:rsidRDefault="007501D0" w:rsidP="007501D0">
            <w:r w:rsidRPr="007501D0">
              <w:br/>
            </w:r>
            <w:r w:rsidRPr="007501D0">
              <w:rPr>
                <w:b/>
                <w:bCs/>
              </w:rPr>
              <w:t>Key responsibilities</w:t>
            </w:r>
            <w:r w:rsidRPr="007501D0">
              <w:br/>
              <w:t>• During the training, graduates will be expected to successfully demonstrate all proficiencies as determined by respective statutory councils (ECSA, SAGC, SACNASP, SACPLAN, SACPCMP)</w:t>
            </w:r>
          </w:p>
        </w:tc>
      </w:tr>
      <w:tr w:rsidR="007501D0" w:rsidRPr="007501D0" w14:paraId="11C295E7" w14:textId="77777777" w:rsidTr="007501D0">
        <w:tc>
          <w:tcPr>
            <w:tcW w:w="4198" w:type="dxa"/>
            <w:hideMark/>
          </w:tcPr>
          <w:p w14:paraId="4744B5F5" w14:textId="77777777" w:rsidR="007501D0" w:rsidRPr="007501D0" w:rsidRDefault="007501D0" w:rsidP="007501D0">
            <w:pPr>
              <w:rPr>
                <w:b/>
                <w:bCs/>
              </w:rPr>
            </w:pPr>
            <w:r w:rsidRPr="007501D0">
              <w:rPr>
                <w:b/>
                <w:bCs/>
              </w:rPr>
              <w:t>Knowledge</w:t>
            </w:r>
          </w:p>
        </w:tc>
        <w:tc>
          <w:tcPr>
            <w:tcW w:w="0" w:type="auto"/>
            <w:hideMark/>
          </w:tcPr>
          <w:p w14:paraId="3205560A" w14:textId="77777777" w:rsidR="007501D0" w:rsidRPr="007501D0" w:rsidRDefault="007501D0" w:rsidP="007501D0">
            <w:r w:rsidRPr="007501D0">
              <w:t>Rand Water Mandate and its contribution to the water sector.</w:t>
            </w:r>
          </w:p>
        </w:tc>
      </w:tr>
      <w:tr w:rsidR="007501D0" w:rsidRPr="007501D0" w14:paraId="74C924B4" w14:textId="77777777" w:rsidTr="007501D0">
        <w:tc>
          <w:tcPr>
            <w:tcW w:w="4198" w:type="dxa"/>
            <w:hideMark/>
          </w:tcPr>
          <w:p w14:paraId="70FD7158" w14:textId="77777777" w:rsidR="007501D0" w:rsidRPr="007501D0" w:rsidRDefault="007501D0" w:rsidP="007501D0">
            <w:pPr>
              <w:rPr>
                <w:b/>
                <w:bCs/>
              </w:rPr>
            </w:pPr>
            <w:r w:rsidRPr="007501D0">
              <w:rPr>
                <w:b/>
                <w:bCs/>
              </w:rPr>
              <w:t>Skills</w:t>
            </w:r>
          </w:p>
        </w:tc>
        <w:tc>
          <w:tcPr>
            <w:tcW w:w="0" w:type="auto"/>
            <w:hideMark/>
          </w:tcPr>
          <w:p w14:paraId="45F2202C" w14:textId="77777777" w:rsidR="007501D0" w:rsidRPr="007501D0" w:rsidRDefault="007501D0" w:rsidP="007501D0">
            <w:r w:rsidRPr="007501D0">
              <w:t>Communication skills (verbal and written).</w:t>
            </w:r>
          </w:p>
        </w:tc>
      </w:tr>
      <w:tr w:rsidR="007501D0" w:rsidRPr="007501D0" w14:paraId="08151F90" w14:textId="77777777" w:rsidTr="007501D0">
        <w:tc>
          <w:tcPr>
            <w:tcW w:w="4198" w:type="dxa"/>
            <w:hideMark/>
          </w:tcPr>
          <w:p w14:paraId="6391FCBB" w14:textId="77777777" w:rsidR="007501D0" w:rsidRPr="007501D0" w:rsidRDefault="007501D0" w:rsidP="007501D0">
            <w:pPr>
              <w:rPr>
                <w:b/>
                <w:bCs/>
              </w:rPr>
            </w:pPr>
            <w:r w:rsidRPr="007501D0">
              <w:rPr>
                <w:b/>
                <w:bCs/>
              </w:rPr>
              <w:t>Attitude</w:t>
            </w:r>
          </w:p>
        </w:tc>
        <w:tc>
          <w:tcPr>
            <w:tcW w:w="0" w:type="auto"/>
            <w:hideMark/>
          </w:tcPr>
          <w:p w14:paraId="72998F23" w14:textId="77777777" w:rsidR="007501D0" w:rsidRPr="007501D0" w:rsidRDefault="007501D0" w:rsidP="007501D0">
            <w:r w:rsidRPr="007501D0">
              <w:t>Self-motivated and results - driven.</w:t>
            </w:r>
          </w:p>
        </w:tc>
      </w:tr>
    </w:tbl>
    <w:p w14:paraId="2D6895E1" w14:textId="77777777" w:rsidR="007501D0" w:rsidRPr="007501D0" w:rsidRDefault="007501D0" w:rsidP="007501D0">
      <w:pPr>
        <w:rPr>
          <w:b/>
          <w:bCs/>
        </w:rPr>
      </w:pPr>
      <w:r w:rsidRPr="007501D0">
        <w:rPr>
          <w:b/>
          <w:bCs/>
        </w:rPr>
        <w:t>Policy</w:t>
      </w:r>
    </w:p>
    <w:p w14:paraId="204AA5EB" w14:textId="77777777" w:rsidR="007501D0" w:rsidRPr="007501D0" w:rsidRDefault="007501D0" w:rsidP="007501D0">
      <w:r w:rsidRPr="007501D0">
        <w:lastRenderedPageBreak/>
        <w:t>Be aware of fraudulent activities and unwarranted misrepresentations on behalf of Rand Water. No money exchange or any form of reward is expected from potential applicants in response to any vacant positions or similar advertisements. Please visit our Rand Water website to confirm official opportunities available OR report any suspicious activities to the Rand Water hotline: 0800 212 364.</w:t>
      </w:r>
    </w:p>
    <w:p w14:paraId="6ACBDF4B" w14:textId="77777777" w:rsidR="007501D0" w:rsidRPr="007501D0" w:rsidRDefault="007501D0" w:rsidP="007501D0">
      <w:r w:rsidRPr="007501D0">
        <w:t>© RAND WATER. All rights reserved.</w:t>
      </w:r>
    </w:p>
    <w:p w14:paraId="2A421F8E" w14:textId="77777777" w:rsidR="007501D0" w:rsidRPr="007501D0" w:rsidRDefault="007501D0" w:rsidP="007501D0">
      <w:r w:rsidRPr="007501D0">
        <w:t xml:space="preserve">Powered by </w:t>
      </w:r>
      <w:proofErr w:type="spellStart"/>
      <w:r w:rsidRPr="007501D0">
        <w:t>graylink</w:t>
      </w:r>
      <w:proofErr w:type="spellEnd"/>
      <w:r w:rsidRPr="007501D0">
        <w:t> </w:t>
      </w:r>
      <w:hyperlink r:id="rId11" w:tgtFrame="_blank" w:history="1">
        <w:r w:rsidRPr="007501D0">
          <w:rPr>
            <w:rStyle w:val="Hyperlink"/>
          </w:rPr>
          <w:t>recruitment software</w:t>
        </w:r>
      </w:hyperlink>
    </w:p>
    <w:p w14:paraId="4E35F25A" w14:textId="77777777" w:rsidR="007E157F" w:rsidRDefault="007E157F"/>
    <w:sectPr w:rsidR="007E1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6E0"/>
    <w:multiLevelType w:val="multilevel"/>
    <w:tmpl w:val="5456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D09DD"/>
    <w:multiLevelType w:val="multilevel"/>
    <w:tmpl w:val="1FA8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90029">
    <w:abstractNumId w:val="1"/>
  </w:num>
  <w:num w:numId="2" w16cid:durableId="73636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D0"/>
    <w:rsid w:val="007501D0"/>
    <w:rsid w:val="007E157F"/>
    <w:rsid w:val="009F19FE"/>
    <w:rsid w:val="00B5460F"/>
    <w:rsid w:val="00D212FA"/>
    <w:rsid w:val="00F06B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4721"/>
  <w15:chartTrackingRefBased/>
  <w15:docId w15:val="{3C003C48-1E54-4D45-9324-AE22D48B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1D0"/>
    <w:rPr>
      <w:rFonts w:eastAsiaTheme="majorEastAsia" w:cstheme="majorBidi"/>
      <w:color w:val="272727" w:themeColor="text1" w:themeTint="D8"/>
    </w:rPr>
  </w:style>
  <w:style w:type="paragraph" w:styleId="Title">
    <w:name w:val="Title"/>
    <w:basedOn w:val="Normal"/>
    <w:next w:val="Normal"/>
    <w:link w:val="TitleChar"/>
    <w:uiPriority w:val="10"/>
    <w:qFormat/>
    <w:rsid w:val="00750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1D0"/>
    <w:pPr>
      <w:spacing w:before="160"/>
      <w:jc w:val="center"/>
    </w:pPr>
    <w:rPr>
      <w:i/>
      <w:iCs/>
      <w:color w:val="404040" w:themeColor="text1" w:themeTint="BF"/>
    </w:rPr>
  </w:style>
  <w:style w:type="character" w:customStyle="1" w:styleId="QuoteChar">
    <w:name w:val="Quote Char"/>
    <w:basedOn w:val="DefaultParagraphFont"/>
    <w:link w:val="Quote"/>
    <w:uiPriority w:val="29"/>
    <w:rsid w:val="007501D0"/>
    <w:rPr>
      <w:i/>
      <w:iCs/>
      <w:color w:val="404040" w:themeColor="text1" w:themeTint="BF"/>
    </w:rPr>
  </w:style>
  <w:style w:type="paragraph" w:styleId="ListParagraph">
    <w:name w:val="List Paragraph"/>
    <w:basedOn w:val="Normal"/>
    <w:uiPriority w:val="34"/>
    <w:qFormat/>
    <w:rsid w:val="007501D0"/>
    <w:pPr>
      <w:ind w:left="720"/>
      <w:contextualSpacing/>
    </w:pPr>
  </w:style>
  <w:style w:type="character" w:styleId="IntenseEmphasis">
    <w:name w:val="Intense Emphasis"/>
    <w:basedOn w:val="DefaultParagraphFont"/>
    <w:uiPriority w:val="21"/>
    <w:qFormat/>
    <w:rsid w:val="007501D0"/>
    <w:rPr>
      <w:i/>
      <w:iCs/>
      <w:color w:val="0F4761" w:themeColor="accent1" w:themeShade="BF"/>
    </w:rPr>
  </w:style>
  <w:style w:type="paragraph" w:styleId="IntenseQuote">
    <w:name w:val="Intense Quote"/>
    <w:basedOn w:val="Normal"/>
    <w:next w:val="Normal"/>
    <w:link w:val="IntenseQuoteChar"/>
    <w:uiPriority w:val="30"/>
    <w:qFormat/>
    <w:rsid w:val="00750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1D0"/>
    <w:rPr>
      <w:i/>
      <w:iCs/>
      <w:color w:val="0F4761" w:themeColor="accent1" w:themeShade="BF"/>
    </w:rPr>
  </w:style>
  <w:style w:type="character" w:styleId="IntenseReference">
    <w:name w:val="Intense Reference"/>
    <w:basedOn w:val="DefaultParagraphFont"/>
    <w:uiPriority w:val="32"/>
    <w:qFormat/>
    <w:rsid w:val="007501D0"/>
    <w:rPr>
      <w:b/>
      <w:bCs/>
      <w:smallCaps/>
      <w:color w:val="0F4761" w:themeColor="accent1" w:themeShade="BF"/>
      <w:spacing w:val="5"/>
    </w:rPr>
  </w:style>
  <w:style w:type="character" w:styleId="Hyperlink">
    <w:name w:val="Hyperlink"/>
    <w:basedOn w:val="DefaultParagraphFont"/>
    <w:uiPriority w:val="99"/>
    <w:unhideWhenUsed/>
    <w:rsid w:val="007501D0"/>
    <w:rPr>
      <w:color w:val="467886" w:themeColor="hyperlink"/>
      <w:u w:val="single"/>
    </w:rPr>
  </w:style>
  <w:style w:type="character" w:styleId="UnresolvedMention">
    <w:name w:val="Unresolved Mention"/>
    <w:basedOn w:val="DefaultParagraphFont"/>
    <w:uiPriority w:val="99"/>
    <w:semiHidden/>
    <w:unhideWhenUsed/>
    <w:rsid w:val="00750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ndwater.erecruit.co/candidateapp/jobs/search/resul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andwater.erecruit.co/candidateapp/jobs/brow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raylink.biz/neptune-cloud-software-for-enterprise-recruitment-management" TargetMode="External"/><Relationship Id="rId5" Type="http://schemas.openxmlformats.org/officeDocument/2006/relationships/hyperlink" Target="http://www.randwater.co.za/" TargetMode="External"/><Relationship Id="rId10" Type="http://schemas.openxmlformats.org/officeDocument/2006/relationships/hyperlink" Target="https://randwater.erecruit.co/candidateapp/login/" TargetMode="External"/><Relationship Id="rId4" Type="http://schemas.openxmlformats.org/officeDocument/2006/relationships/webSettings" Target="webSettings.xml"/><Relationship Id="rId9" Type="http://schemas.openxmlformats.org/officeDocument/2006/relationships/hyperlink" Target="https://randwater.erecruit.co/candidateapp/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Hermanus Brynard</dc:creator>
  <cp:keywords/>
  <dc:description/>
  <cp:lastModifiedBy>Hermanus Brynard</cp:lastModifiedBy>
  <cp:revision>2</cp:revision>
  <dcterms:created xsi:type="dcterms:W3CDTF">2026-02-28T09:24:00Z</dcterms:created>
  <dcterms:modified xsi:type="dcterms:W3CDTF">2026-02-28T09:24:00Z</dcterms:modified>
</cp:coreProperties>
</file>